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It seems that the Tarpan phenotype is not uncommon in Russia and Ukraine at historic times.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In Kiev, (Institute of Archeology collections).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- From </w:t>
      </w: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Vyshgorod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(XÂ° AD) there are upper cheek teeth with very short protocones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- From </w:t>
      </w: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Voijn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(XIÂ°-XIIIÂ° AD) one metacarpal resembles the type Tarpan.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- From </w:t>
      </w: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Shchuchinka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(XIIÂ° AD) one metacrapal is almost identical to the type Tarpan.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In Iakutsk one cranium (XVIIIÂ° AD) is almost identical to the type Tarpan.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LibreOffice/7.4.3.2$Windows_X86_64 LibreOffice_project/1048a8393ae2eeec98dff31b5c133c5f1d08b890</Application>
  <AppVersion>15.0000</AppVersion>
  <Pages>1</Pages>
  <Words>74</Words>
  <Characters>380</Characters>
  <CharactersWithSpaces>453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2024-08-02T16:05:28Z</dcterms:created>
  <dc:creator/>
  <dc:description/>
  <dc:language>en-US</dc:language>
  <cp:lastModifiedBy/>
  <dcterms:modified xsi:type="dcterms:W3CDTF">2024-08-02T16:18:03Z</dcterms:modified>
  <cp:revision>5</cp:revision>
  <dc:subject/>
  <dc:title/>
</cp:coreProperties>
</file>